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29" w:rsidRDefault="003974A3" w:rsidP="00964729">
      <w:pPr>
        <w:pStyle w:val="a8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</w:rPr>
        <w:t xml:space="preserve">                        </w:t>
      </w:r>
    </w:p>
    <w:p w:rsidR="00964729" w:rsidRDefault="00964729" w:rsidP="00964729">
      <w:pPr>
        <w:pStyle w:val="a8"/>
        <w:rPr>
          <w:rFonts w:ascii="Calibri" w:eastAsia="Calibri" w:hAnsi="Calibri" w:cs="Times New Roman"/>
        </w:rPr>
      </w:pPr>
      <w:r w:rsidRPr="00964729">
        <w:rPr>
          <w:rFonts w:ascii="Calibri" w:eastAsia="Calibri" w:hAnsi="Calibri" w:cs="Times New Roman"/>
        </w:rPr>
        <w:drawing>
          <wp:inline distT="0" distB="0" distL="0" distR="0">
            <wp:extent cx="5940425" cy="8174355"/>
            <wp:effectExtent l="19050" t="0" r="3175" b="0"/>
            <wp:docPr id="16" name="Рисунок 12" descr="img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7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729" w:rsidRDefault="00964729" w:rsidP="00964729">
      <w:pPr>
        <w:pStyle w:val="a8"/>
        <w:rPr>
          <w:rFonts w:ascii="Calibri" w:eastAsia="Calibri" w:hAnsi="Calibri" w:cs="Times New Roman"/>
        </w:rPr>
      </w:pPr>
    </w:p>
    <w:p w:rsidR="00964729" w:rsidRDefault="00964729" w:rsidP="00964729">
      <w:pPr>
        <w:pStyle w:val="a8"/>
        <w:rPr>
          <w:rFonts w:ascii="Calibri" w:eastAsia="Calibri" w:hAnsi="Calibri" w:cs="Times New Roman"/>
        </w:rPr>
      </w:pPr>
    </w:p>
    <w:p w:rsidR="00964729" w:rsidRPr="006B1C24" w:rsidRDefault="00964729" w:rsidP="00964729">
      <w:pPr>
        <w:pStyle w:val="a8"/>
        <w:rPr>
          <w:rFonts w:ascii="Times New Roman" w:hAnsi="Times New Roman"/>
          <w:sz w:val="28"/>
          <w:szCs w:val="28"/>
        </w:rPr>
      </w:pPr>
    </w:p>
    <w:p w:rsidR="003974A3" w:rsidRDefault="003974A3" w:rsidP="003974A3">
      <w:pPr>
        <w:shd w:val="clear" w:color="auto" w:fill="FFFFFF"/>
        <w:spacing w:after="0"/>
      </w:pPr>
    </w:p>
    <w:p w:rsidR="003974A3" w:rsidRDefault="003974A3" w:rsidP="003974A3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lastRenderedPageBreak/>
        <w:t xml:space="preserve">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 занятий</w:t>
      </w:r>
    </w:p>
    <w:p w:rsidR="003974A3" w:rsidRDefault="003974A3" w:rsidP="003974A3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секции «Волейбол»</w:t>
      </w:r>
    </w:p>
    <w:p w:rsidR="003974A3" w:rsidRDefault="003974A3" w:rsidP="003974A3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(срок реализации - 1 год)</w:t>
      </w:r>
    </w:p>
    <w:p w:rsidR="003974A3" w:rsidRDefault="003974A3" w:rsidP="003974A3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74A3" w:rsidRDefault="003974A3" w:rsidP="003974A3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74A3" w:rsidRDefault="003974A3" w:rsidP="003974A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3974A3" w:rsidRDefault="003974A3" w:rsidP="003974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Волейбол — один из наиболее увлекательных и массовых видов спорта, получивших всенародное признание. Его отличает богатое и разнообразное двигательное содержание. Чтобы играть в волейбол, необходимо уметь быстро бегать, мгновенно менять направление и скорость движения, высоко прыгать, обладать силой, ловкостью и выносливостью. Эмоциональные напряжения, испытываемые во время игры, вызывают в организме занимающихся высокие сдвиги в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дыхательной систем. Качественные изменения происходят и в двигательном аппарате. Прыжки при передачах мяча, нападающих ударах и блокировании укрепляют костную систему, суставы становятся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более подвижными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повышается сила и эластичность мышц.</w:t>
      </w:r>
    </w:p>
    <w:p w:rsidR="003974A3" w:rsidRDefault="003974A3" w:rsidP="003974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Постоянные взаимодействия с мячом способствуют улучшению глубинного и периферического зрения, точности и ориентировке в пространстве.</w:t>
      </w:r>
    </w:p>
    <w:p w:rsidR="003974A3" w:rsidRDefault="003974A3" w:rsidP="003974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Игра в волейбол развивает также мгновенную реакцию на зрительные и слуховые сигналы, повышает мышечное чувство и способность к быстрым чередованиям напряжений и расслаблений мыши. Небольшой объем статических усилий и нагрузок в игре благотворно влияет на рост юных спортсменов.</w:t>
      </w:r>
    </w:p>
    <w:p w:rsidR="003974A3" w:rsidRDefault="003974A3" w:rsidP="003974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курса волейбол для детей 5 – 11 классов составлена на основе пособия Ю.Д.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Жележняк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Л.Н.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Слупский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«Волейбол в школе», Москва, «Просвещение», 1989.</w:t>
      </w:r>
    </w:p>
    <w:p w:rsidR="003974A3" w:rsidRDefault="003974A3" w:rsidP="003974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Программа курса волейбол  рассчитана на один год,  68 часов, при 2-х разовых занятиях в неделю. </w:t>
      </w:r>
    </w:p>
    <w:p w:rsidR="003974A3" w:rsidRDefault="003974A3" w:rsidP="003974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Включает в себя теоретическую и практическую часть. В теоретической части рассматриваются вопросы техники и тактики игры в волейбол. В практической части углублено изучаются технические приемы и тактические комбинации. В занятиях с учащимися 13-15 лет целесообразно акцентировать внимание на комбинированные упражнения, технику передач и учебно-тренировочные игры, поэтому на эти разделы программы отводится большее количество часов.</w:t>
      </w:r>
    </w:p>
    <w:p w:rsidR="003974A3" w:rsidRDefault="003974A3" w:rsidP="003974A3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74A3" w:rsidRDefault="003974A3" w:rsidP="003974A3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</w:t>
      </w:r>
    </w:p>
    <w:p w:rsidR="003974A3" w:rsidRDefault="003974A3" w:rsidP="003974A3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Цели:</w:t>
      </w:r>
    </w:p>
    <w:p w:rsidR="003974A3" w:rsidRDefault="003974A3" w:rsidP="003974A3">
      <w:pPr>
        <w:numPr>
          <w:ilvl w:val="0"/>
          <w:numId w:val="1"/>
        </w:numPr>
        <w:shd w:val="clear" w:color="auto" w:fill="FFFFFF"/>
        <w:spacing w:after="0"/>
        <w:ind w:left="0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Сформировать 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знания  техники  и тактики игры в волейбол.</w:t>
      </w:r>
    </w:p>
    <w:p w:rsidR="003974A3" w:rsidRDefault="003974A3" w:rsidP="003974A3">
      <w:pPr>
        <w:numPr>
          <w:ilvl w:val="0"/>
          <w:numId w:val="1"/>
        </w:numPr>
        <w:shd w:val="clear" w:color="auto" w:fill="FFFFFF"/>
        <w:spacing w:after="0"/>
        <w:ind w:left="0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Содействовать укреплению здоровья детей 13-15 лет.</w:t>
      </w:r>
    </w:p>
    <w:p w:rsidR="003974A3" w:rsidRDefault="003974A3" w:rsidP="003974A3">
      <w:pPr>
        <w:numPr>
          <w:ilvl w:val="0"/>
          <w:numId w:val="1"/>
        </w:numPr>
        <w:shd w:val="clear" w:color="auto" w:fill="FFFFFF"/>
        <w:spacing w:after="0"/>
        <w:ind w:left="0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Воспитывать моральные и волевые качества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занимающихся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содействовать развитию чувства товарищества и взаимопомощи.</w:t>
      </w:r>
    </w:p>
    <w:p w:rsidR="003974A3" w:rsidRDefault="003974A3" w:rsidP="003974A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</w:p>
    <w:p w:rsidR="003974A3" w:rsidRDefault="003974A3" w:rsidP="003974A3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3974A3" w:rsidRDefault="003974A3" w:rsidP="003974A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3974A3" w:rsidRDefault="003974A3" w:rsidP="003974A3">
      <w:pPr>
        <w:numPr>
          <w:ilvl w:val="0"/>
          <w:numId w:val="2"/>
        </w:numPr>
        <w:shd w:val="clear" w:color="auto" w:fill="FFFFFF"/>
        <w:spacing w:after="0"/>
        <w:ind w:left="0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Обучить приемам волейбола, сформировать начальные навыки судейства.</w:t>
      </w:r>
    </w:p>
    <w:p w:rsidR="003974A3" w:rsidRDefault="003974A3" w:rsidP="003974A3">
      <w:pPr>
        <w:numPr>
          <w:ilvl w:val="0"/>
          <w:numId w:val="2"/>
        </w:numPr>
        <w:shd w:val="clear" w:color="auto" w:fill="FFFFFF"/>
        <w:spacing w:after="0"/>
        <w:ind w:left="0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Научить занимающихся применять полученные знания в игровой деятельности и в самостоятельных занятиях.</w:t>
      </w:r>
      <w:proofErr w:type="gramEnd"/>
    </w:p>
    <w:p w:rsidR="003974A3" w:rsidRDefault="003974A3" w:rsidP="003974A3">
      <w:pPr>
        <w:pStyle w:val="a3"/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74A3" w:rsidRDefault="003974A3" w:rsidP="003974A3">
      <w:pPr>
        <w:pStyle w:val="a3"/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программы</w:t>
      </w:r>
    </w:p>
    <w:p w:rsidR="003974A3" w:rsidRDefault="003974A3" w:rsidP="003974A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Материал программы разбит на два раздела: раздел основы знаний и технико-тактические приемы.</w:t>
      </w:r>
    </w:p>
    <w:p w:rsidR="003974A3" w:rsidRDefault="003974A3" w:rsidP="003974A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Основы знаний – 2 часа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974A3" w:rsidRDefault="003974A3" w:rsidP="003974A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понятие о технике и тактике игры;</w:t>
      </w:r>
    </w:p>
    <w:p w:rsidR="003974A3" w:rsidRDefault="003974A3" w:rsidP="003974A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основные положения правил игры в волейбол. Нарушения, жесты судей.</w:t>
      </w:r>
    </w:p>
    <w:p w:rsidR="003974A3" w:rsidRDefault="003974A3" w:rsidP="003974A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Технико-тактические приемы – 66 часов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974A3" w:rsidRDefault="003974A3" w:rsidP="003974A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Подачи – 8 часов</w:t>
      </w:r>
    </w:p>
    <w:p w:rsidR="003974A3" w:rsidRDefault="003974A3" w:rsidP="003974A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техника выполнения прямой нижней подачи;</w:t>
      </w:r>
    </w:p>
    <w:p w:rsidR="003974A3" w:rsidRDefault="003974A3" w:rsidP="003974A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прямая верхняя подача;</w:t>
      </w:r>
    </w:p>
    <w:p w:rsidR="003974A3" w:rsidRDefault="003974A3" w:rsidP="003974A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ознакомление с техникой выполнения верхней боковой подачи.</w:t>
      </w:r>
    </w:p>
    <w:p w:rsidR="003974A3" w:rsidRDefault="003974A3" w:rsidP="003974A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Передачи – 15 часов</w:t>
      </w:r>
    </w:p>
    <w:p w:rsidR="003974A3" w:rsidRDefault="003974A3" w:rsidP="003974A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верхняя передача двумя руками перед собой с выходом;</w:t>
      </w:r>
    </w:p>
    <w:p w:rsidR="003974A3" w:rsidRDefault="003974A3" w:rsidP="003974A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приём мяча снизу двумя руками;</w:t>
      </w:r>
    </w:p>
    <w:p w:rsidR="003974A3" w:rsidRDefault="003974A3" w:rsidP="003974A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верхняя передача двумя руками над собой через голову;</w:t>
      </w:r>
    </w:p>
    <w:p w:rsidR="003974A3" w:rsidRDefault="003974A3" w:rsidP="003974A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верхняя передача двумя руками в прыжке.</w:t>
      </w:r>
    </w:p>
    <w:p w:rsidR="003974A3" w:rsidRDefault="003974A3" w:rsidP="003974A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Нападающий удар – 8 часов</w:t>
      </w:r>
    </w:p>
    <w:p w:rsidR="003974A3" w:rsidRDefault="003974A3" w:rsidP="003974A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техника выполнения прямого нападающего удара правой и левой рукой перевод правой рукой (влево и вправо из зоны 4;2;3.);</w:t>
      </w:r>
    </w:p>
    <w:p w:rsidR="003974A3" w:rsidRDefault="003974A3" w:rsidP="003974A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-ознакомление с техникой постановки одиночного и группового блока.</w:t>
      </w:r>
    </w:p>
    <w:p w:rsidR="003974A3" w:rsidRDefault="003974A3" w:rsidP="003974A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Комбинированные упражнения – 15 часов</w:t>
      </w:r>
    </w:p>
    <w:p w:rsidR="003974A3" w:rsidRDefault="003974A3" w:rsidP="003974A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подача – передача;</w:t>
      </w:r>
    </w:p>
    <w:p w:rsidR="003974A3" w:rsidRDefault="003974A3" w:rsidP="003974A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подача – передача – нападающий удар;</w:t>
      </w:r>
    </w:p>
    <w:p w:rsidR="003974A3" w:rsidRDefault="003974A3" w:rsidP="003974A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передача – нападающий удар – передача (игра в защите).</w:t>
      </w:r>
    </w:p>
    <w:p w:rsidR="003974A3" w:rsidRDefault="003974A3" w:rsidP="003974A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Учебно-тренировочные игры – 10 час</w:t>
      </w:r>
    </w:p>
    <w:p w:rsidR="003974A3" w:rsidRDefault="003974A3" w:rsidP="003974A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отработка навыков взаимодействия игроков на площадке;</w:t>
      </w:r>
    </w:p>
    <w:p w:rsidR="003974A3" w:rsidRDefault="003974A3" w:rsidP="003974A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отработка индивидуальных действий игроков разных игровых  амплуа.</w:t>
      </w:r>
    </w:p>
    <w:p w:rsidR="003974A3" w:rsidRDefault="003974A3" w:rsidP="003974A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Судейство игр – 2 часа</w:t>
      </w:r>
    </w:p>
    <w:p w:rsidR="003974A3" w:rsidRDefault="003974A3" w:rsidP="003974A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отработка навыков судейства школьных соревнований.</w:t>
      </w:r>
    </w:p>
    <w:p w:rsidR="003974A3" w:rsidRDefault="003974A3" w:rsidP="003974A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каждом занятии осуществляется физическая подготовка учащихся, направленная на развитие основных двигательных качеств и координационных способностей обучающихся.</w:t>
      </w:r>
    </w:p>
    <w:p w:rsidR="003974A3" w:rsidRDefault="003974A3" w:rsidP="003974A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4A3" w:rsidRDefault="003974A3" w:rsidP="003974A3">
      <w:pPr>
        <w:shd w:val="clear" w:color="auto" w:fill="FFFFFF"/>
        <w:spacing w:after="1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Контрольные нормативы по основам технической подготовки в волейболе</w:t>
      </w:r>
    </w:p>
    <w:p w:rsidR="003974A3" w:rsidRDefault="003974A3" w:rsidP="003974A3">
      <w:p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1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57"/>
        <w:gridCol w:w="7824"/>
        <w:gridCol w:w="678"/>
        <w:gridCol w:w="1278"/>
        <w:gridCol w:w="1262"/>
        <w:gridCol w:w="1861"/>
      </w:tblGrid>
      <w:tr w:rsidR="003974A3" w:rsidTr="003974A3"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норматива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нормативы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4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3974A3" w:rsidTr="003974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4A3" w:rsidRDefault="00397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4A3" w:rsidRDefault="00397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4A3" w:rsidRDefault="00397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</w:tr>
      <w:tr w:rsidR="003974A3" w:rsidTr="003974A3"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Верхняя передача мяча в стену, на расстоя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нии не менее одного метра (кол-во раз)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3974A3" w:rsidTr="003974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4A3" w:rsidRDefault="00397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4A3" w:rsidRDefault="00397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974A3" w:rsidTr="003974A3"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Нижняя передача мяча в стену, на расстоянии не менее одного метра (кол-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 раз)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Юн.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974A3" w:rsidTr="003974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4A3" w:rsidRDefault="00397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4A3" w:rsidRDefault="00397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74A3" w:rsidTr="003974A3"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мяча в парах,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 потерь. Расстоя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5–6 м (кол-во раз)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3974A3" w:rsidTr="003974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4A3" w:rsidRDefault="00397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4A3" w:rsidRDefault="00397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3974A3" w:rsidTr="003974A3"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(нижняя/верхняя), количество попа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даний в площадку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974A3" w:rsidTr="003974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4A3" w:rsidRDefault="00397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4A3" w:rsidRDefault="00397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74A3" w:rsidTr="003974A3"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(нижняя/верхняя), количество попа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даний в левую/ правую половину площадки, по заданию преподавателя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974A3" w:rsidTr="003974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4A3" w:rsidRDefault="00397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4A3" w:rsidRDefault="00397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974A3" w:rsidTr="003974A3"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на точность через сетку, из зоны 4 в зону 6,из 5 попыток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974A3" w:rsidTr="003974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4A3" w:rsidRDefault="00397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4A3" w:rsidRDefault="00397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974A3" w:rsidTr="003974A3"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Нижние передачи над собой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3974A3" w:rsidTr="003974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4A3" w:rsidRDefault="00397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4A3" w:rsidRDefault="00397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3974A3" w:rsidTr="003974A3"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Верхние передачи над собой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3974A3" w:rsidTr="003974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4A3" w:rsidRDefault="00397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4A3" w:rsidRDefault="00397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3974A3" w:rsidRDefault="003974A3" w:rsidP="003974A3">
      <w:p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- низкий показатель; 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 - средний показатель;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- высокий показатель</w:t>
      </w:r>
    </w:p>
    <w:p w:rsidR="003974A3" w:rsidRDefault="003974A3" w:rsidP="003974A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4A3" w:rsidRDefault="003974A3" w:rsidP="003974A3">
      <w:pPr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4A3" w:rsidRDefault="003974A3" w:rsidP="003974A3">
      <w:pPr>
        <w:shd w:val="clear" w:color="auto" w:fill="FFFFFF"/>
        <w:spacing w:after="1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3974A3" w:rsidRDefault="003974A3" w:rsidP="003974A3">
      <w:p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:rsidR="003974A3" w:rsidRDefault="003974A3" w:rsidP="003974A3">
      <w:pPr>
        <w:numPr>
          <w:ilvl w:val="0"/>
          <w:numId w:val="3"/>
        </w:num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влияние занятий физическими упражнениями на укрепление здоровья, профилактику профессиональных заболеваний и вредных привычек;</w:t>
      </w:r>
    </w:p>
    <w:p w:rsidR="003974A3" w:rsidRDefault="003974A3" w:rsidP="003974A3">
      <w:pPr>
        <w:numPr>
          <w:ilvl w:val="0"/>
          <w:numId w:val="3"/>
        </w:num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способы контроля и оценки физического развития и физической подготовленности;</w:t>
      </w:r>
    </w:p>
    <w:p w:rsidR="003974A3" w:rsidRDefault="003974A3" w:rsidP="003974A3">
      <w:pPr>
        <w:numPr>
          <w:ilvl w:val="0"/>
          <w:numId w:val="3"/>
        </w:num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гигиенические требования к инвентарю и спортивной форме, зависимость появления травм от неправильного отношения к гигиеническим требованиям;</w:t>
      </w:r>
    </w:p>
    <w:p w:rsidR="003974A3" w:rsidRDefault="003974A3" w:rsidP="003974A3">
      <w:pPr>
        <w:numPr>
          <w:ilvl w:val="0"/>
          <w:numId w:val="3"/>
        </w:num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3974A3" w:rsidRDefault="003974A3" w:rsidP="003974A3">
      <w:pPr>
        <w:numPr>
          <w:ilvl w:val="0"/>
          <w:numId w:val="3"/>
        </w:num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основы методики обучения и тренировки по волейболу.</w:t>
      </w:r>
    </w:p>
    <w:p w:rsidR="003974A3" w:rsidRDefault="003974A3" w:rsidP="003974A3">
      <w:pPr>
        <w:numPr>
          <w:ilvl w:val="0"/>
          <w:numId w:val="3"/>
        </w:num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игры;</w:t>
      </w:r>
    </w:p>
    <w:p w:rsidR="003974A3" w:rsidRDefault="003974A3" w:rsidP="003974A3">
      <w:pPr>
        <w:numPr>
          <w:ilvl w:val="0"/>
          <w:numId w:val="3"/>
        </w:num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технику и тактику игры в волейбол; строевые команды;</w:t>
      </w:r>
    </w:p>
    <w:p w:rsidR="003974A3" w:rsidRDefault="003974A3" w:rsidP="003974A3">
      <w:pPr>
        <w:numPr>
          <w:ilvl w:val="0"/>
          <w:numId w:val="3"/>
        </w:num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методику судейства учебно-тренировочных игр; общие рекомендации к созданию презентаций;</w:t>
      </w:r>
    </w:p>
    <w:p w:rsidR="003974A3" w:rsidRDefault="003974A3" w:rsidP="003974A3">
      <w:p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4A3" w:rsidRDefault="003974A3" w:rsidP="003974A3">
      <w:p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3974A3" w:rsidRDefault="003974A3" w:rsidP="003974A3">
      <w:pPr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индивидуально специально подобранные физические упражнения для поднятия и укрепления функциональных возможностей организма и развития специальных физических качеств - быстроты, выносливости, ловкости, силы, гибкости;</w:t>
      </w:r>
    </w:p>
    <w:p w:rsidR="003974A3" w:rsidRDefault="003974A3" w:rsidP="003974A3">
      <w:pPr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соблюдать безопасность при выполнении физических упражнений и проведении соревнований;</w:t>
      </w:r>
    </w:p>
    <w:p w:rsidR="003974A3" w:rsidRDefault="003974A3" w:rsidP="003974A3">
      <w:pPr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индивидуальные и групповые тактические действия в нападении и защите;</w:t>
      </w:r>
    </w:p>
    <w:p w:rsidR="003974A3" w:rsidRDefault="003974A3" w:rsidP="003974A3">
      <w:pPr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технические действия с мячом и без мяча в нападении и защите;</w:t>
      </w:r>
    </w:p>
    <w:p w:rsidR="003974A3" w:rsidRDefault="003974A3" w:rsidP="003974A3">
      <w:pPr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жизни.</w:t>
      </w:r>
    </w:p>
    <w:p w:rsidR="003974A3" w:rsidRDefault="003974A3" w:rsidP="003974A3">
      <w:pPr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 судейство соревнований по волейболу;</w:t>
      </w:r>
    </w:p>
    <w:p w:rsidR="003974A3" w:rsidRDefault="003974A3" w:rsidP="003974A3">
      <w:pPr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работать с книгой спортивной направленности;</w:t>
      </w:r>
    </w:p>
    <w:p w:rsidR="003974A3" w:rsidRDefault="003974A3" w:rsidP="003974A3">
      <w:pPr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составлять выступления и презентацию к ним.</w:t>
      </w:r>
    </w:p>
    <w:p w:rsidR="003974A3" w:rsidRDefault="003974A3" w:rsidP="003974A3">
      <w:pPr>
        <w:shd w:val="clear" w:color="auto" w:fill="FFFFFF"/>
        <w:spacing w:after="1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974A3" w:rsidRDefault="003974A3" w:rsidP="003974A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4A3" w:rsidRDefault="003974A3" w:rsidP="003974A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4A3" w:rsidRDefault="003974A3" w:rsidP="003974A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4A3" w:rsidRDefault="003974A3" w:rsidP="003974A3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74A3" w:rsidRDefault="003974A3" w:rsidP="003974A3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Материально-техническое обеспечение:</w:t>
      </w:r>
    </w:p>
    <w:p w:rsidR="003974A3" w:rsidRDefault="003974A3" w:rsidP="003974A3">
      <w:pPr>
        <w:numPr>
          <w:ilvl w:val="0"/>
          <w:numId w:val="5"/>
        </w:numPr>
        <w:shd w:val="clear" w:color="auto" w:fill="FFFFFF"/>
        <w:spacing w:after="0"/>
        <w:ind w:left="0"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Спортивный зал;</w:t>
      </w:r>
    </w:p>
    <w:p w:rsidR="003974A3" w:rsidRDefault="003974A3" w:rsidP="003974A3">
      <w:pPr>
        <w:numPr>
          <w:ilvl w:val="0"/>
          <w:numId w:val="5"/>
        </w:numPr>
        <w:shd w:val="clear" w:color="auto" w:fill="FFFFFF"/>
        <w:spacing w:after="0"/>
        <w:ind w:left="0"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Волейбольные мячи – 20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974A3" w:rsidRDefault="003974A3" w:rsidP="003974A3">
      <w:pPr>
        <w:numPr>
          <w:ilvl w:val="0"/>
          <w:numId w:val="5"/>
        </w:numPr>
        <w:shd w:val="clear" w:color="auto" w:fill="FFFFFF"/>
        <w:spacing w:after="0"/>
        <w:ind w:left="0"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Набивные мячи -10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974A3" w:rsidRDefault="003974A3" w:rsidP="003974A3">
      <w:pPr>
        <w:numPr>
          <w:ilvl w:val="0"/>
          <w:numId w:val="5"/>
        </w:numPr>
        <w:shd w:val="clear" w:color="auto" w:fill="FFFFFF"/>
        <w:spacing w:after="0"/>
        <w:ind w:left="0"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Скакалки – 20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974A3" w:rsidRDefault="003974A3" w:rsidP="003974A3">
      <w:pPr>
        <w:numPr>
          <w:ilvl w:val="0"/>
          <w:numId w:val="5"/>
        </w:numPr>
        <w:shd w:val="clear" w:color="auto" w:fill="FFFFFF"/>
        <w:spacing w:after="0"/>
        <w:ind w:left="0"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Стойки с волейбольной сеткой;</w:t>
      </w:r>
    </w:p>
    <w:p w:rsidR="003974A3" w:rsidRDefault="003974A3" w:rsidP="003974A3">
      <w:pPr>
        <w:numPr>
          <w:ilvl w:val="0"/>
          <w:numId w:val="5"/>
        </w:numPr>
        <w:shd w:val="clear" w:color="auto" w:fill="FFFFFF"/>
        <w:spacing w:after="0"/>
        <w:ind w:left="0"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Таблицы «Техника основных элементов игры в волейбол».</w:t>
      </w:r>
    </w:p>
    <w:p w:rsidR="003974A3" w:rsidRDefault="003974A3" w:rsidP="003974A3">
      <w:pPr>
        <w:pStyle w:val="a3"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74A3" w:rsidRDefault="003974A3" w:rsidP="003974A3">
      <w:pPr>
        <w:shd w:val="clear" w:color="auto" w:fill="FFFFFF"/>
        <w:spacing w:after="1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 литературы</w:t>
      </w:r>
    </w:p>
    <w:p w:rsidR="003974A3" w:rsidRDefault="003974A3" w:rsidP="003974A3">
      <w:p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4A3" w:rsidRDefault="003974A3" w:rsidP="003974A3">
      <w:pPr>
        <w:numPr>
          <w:ilvl w:val="0"/>
          <w:numId w:val="6"/>
        </w:num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Внеурочная деятельность учащихся. Волейбол: пособие для учителей и методистов/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Г.А.Колодиницкий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В.С. Кузнецов, М.В. Маслов. – М.: Просвещение, 2011. – 77с.: ил. – (Работаем по новым стандартам).</w:t>
      </w:r>
    </w:p>
    <w:p w:rsidR="003974A3" w:rsidRDefault="003974A3" w:rsidP="003974A3">
      <w:pPr>
        <w:numPr>
          <w:ilvl w:val="0"/>
          <w:numId w:val="6"/>
        </w:num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Волейбол в школе. Пособие для учителя/В.А. Голомазов, В.Д. Ковалёв, А.Г. Мельников. – М.: «Просвещение», 1976. 111с.</w:t>
      </w:r>
    </w:p>
    <w:p w:rsidR="003974A3" w:rsidRDefault="003974A3" w:rsidP="003974A3">
      <w:pPr>
        <w:numPr>
          <w:ilvl w:val="0"/>
          <w:numId w:val="6"/>
        </w:num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Примерные программы по учебным предметам. Физическая культура. 5–9 классы: проект. (Стандарты второго поколения). – 3-е изд. – М.: Просвещение, 2014. 61с.</w:t>
      </w:r>
    </w:p>
    <w:p w:rsidR="003974A3" w:rsidRDefault="003974A3" w:rsidP="003974A3">
      <w:pPr>
        <w:numPr>
          <w:ilvl w:val="0"/>
          <w:numId w:val="6"/>
        </w:num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Справочник учителя физической культуры/П.А. Киселёв, С.Б. Киселёва. – Волгоград: Учитель, 2011.</w:t>
      </w:r>
    </w:p>
    <w:p w:rsidR="003974A3" w:rsidRDefault="003974A3" w:rsidP="003974A3">
      <w:pPr>
        <w:numPr>
          <w:ilvl w:val="0"/>
          <w:numId w:val="6"/>
        </w:num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Фурманов А.Г.,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Болдырев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Д.М. Волейбол. – М.: Физическая культура и спорт, 1983.</w:t>
      </w:r>
    </w:p>
    <w:p w:rsidR="003974A3" w:rsidRDefault="003974A3" w:rsidP="003974A3">
      <w:pPr>
        <w:numPr>
          <w:ilvl w:val="0"/>
          <w:numId w:val="6"/>
        </w:num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Холодов Ж.К., Кузнецов В.С. Теория и методика физического воспитания и спорта: учеб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для студ.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высш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учеб. заведений. – 2-е изд.,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и доп. – М.: Академия, 2001.</w:t>
      </w:r>
    </w:p>
    <w:p w:rsidR="003974A3" w:rsidRDefault="003974A3" w:rsidP="003974A3">
      <w:pPr>
        <w:numPr>
          <w:ilvl w:val="0"/>
          <w:numId w:val="6"/>
        </w:num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Комплексная программа физического воспитания учащихся 1-11 классов, 2010г. Раздел 3. Х-Х1 классы. Часть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п.1.4.2. Спортивные игры. Программный материал по спортивным играм (Х-Х1 классы). Волейбол (юноши и девушки). Часть111. Внеклассная работа. Спортивные секции. Волейбол. (Авторы программы: доктор педагогических наук В.И.Лях и кандидат педагогических наук А.А.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Зданевич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974A3" w:rsidRDefault="003974A3" w:rsidP="003974A3">
      <w:p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4A3" w:rsidRDefault="003974A3" w:rsidP="003974A3">
      <w:p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4A3" w:rsidRDefault="003974A3" w:rsidP="003974A3">
      <w:pPr>
        <w:shd w:val="clear" w:color="auto" w:fill="FFFFFF"/>
        <w:spacing w:after="1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Календарно – тематическое планирование</w:t>
      </w:r>
    </w:p>
    <w:tbl>
      <w:tblPr>
        <w:tblW w:w="144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15"/>
        <w:gridCol w:w="10936"/>
        <w:gridCol w:w="1089"/>
        <w:gridCol w:w="1165"/>
      </w:tblGrid>
      <w:tr w:rsidR="003974A3" w:rsidTr="003974A3"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0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3974A3" w:rsidTr="003974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4A3" w:rsidRDefault="00397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4A3" w:rsidRDefault="00397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Факт.</w:t>
            </w:r>
          </w:p>
        </w:tc>
      </w:tr>
      <w:tr w:rsidR="003974A3" w:rsidTr="003974A3">
        <w:trPr>
          <w:trHeight w:val="675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1.Техника безопасности на занятиях по спортивным играм.2. Перемещения и стойка волейболиста. З. Передача мяча двумя руками сверху.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ОФП. 2. Перемещения и стойка волейболиста. З. Передача мяча двумя руками сверху. 4.Подвижные игры с элементами волейбола.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rPr>
          <w:trHeight w:val="510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Развитие быстроты перемещения.2. Прием и передача мяча снизу двумя руками. Подвижные игры с элементами волейбола.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ОФП. 2.Передеача мяча сверху двумя руками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низкой стойках и после перемещения. 3.Подвижные игры и эстафеты.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Передача и прием мяча сверху двумя руками после перемещений. 2. Техника приема и передачи мяча снизу двумя руками. Подвижные игры с элементами волейбола.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1.ОФП. 2. Прием и передача мяча двумя руками снизу. 3. Ознакомление с основными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правилами игры в волейбол.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rPr>
          <w:trHeight w:val="630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Совершенствование навыков приема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передачи мяча сверху и снизу двумя руками. 2. СФП. Подвижные игры с элементами волейбола.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Развитие быстроты и прыгучести. 2. Совершенствование навыков приема и передачи мяча сверху и снизу двумя руками. З. Введение в начальные игровые ситуации.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Развитие быстроты и прыгучести. 2. Совершенствование навыков приема и передачи мяча сверху двумя руками. З. Введение в начальные игровые ситуации.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rPr>
          <w:trHeight w:val="600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Физическая подготовка. 2. Совершенствование навыков приема и передачи мяча сверху и снизу двумя руками. З.Подвижные игры с элементами волейбола.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Развитие быстроты и прыгучести 2. Совершенствование навыков приема и передачи мяча сверху и снизу двумя руками. З. Нижняя прямая подача.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Физическая подготовка. 2. Совершенствование навыков приема и передачи мяча сверху и снизу двумя руками. З. Совершенствование навыков нижней прямой подачи мяча.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Нижняя прямая подача. 2. Развитие специальной ловкости и тренировка управления мячом. 3.Введение в начальные игровые ситуации.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Нижняя прямая подача мяча. 2.Передачи мяча сверху двумя руками, над собой – на месте и после перемещения различными способами. 3. Введение в начальные игровые ситуации.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Нижняя прямая подача мяча. 2.Передачи мяча сверху двумя руками, над собой – на месте и после перемещения различными способами. 3Подвижные игры и эстафеты.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1.Передачи мяча сверху двумя руками и снизу двумя руками в различных сочетаниях. 2.Нижняя прямая подача. 3.ОФП.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1.Передача мяча двумя руками сверху на месте через сетку. 2.Нижняя прямая подача. 3.Игра «Пионербол» с элементами волейбола.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1.Передача мяча над собой. 2.Передача мяча двумя сверху у стены. 3. Игра «Пионербол» с элементами волейбола.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1.Передачи мяча сверху двумя руками, над собой – на месте и после перемещения различными способами. 2. Введение в начальные игровые ситуации. 3.Игра «Пионербол» с элементами волейбола.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1.Передача мяча двумя руками сверху через сетку с перемещением. 2.Нижняя прямая подача. 3. Игра «Пионербол» с элементами волейбола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1.Передача мяча двумя сверху у стены. Нижняя прямая подача. Игра «Пионербол» с элементами волейбола.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1.Передача мяча двумя руками сверху и снизу через сетку с перемещением. 2. Нижняя прямая подача. 3.Игра «Пионербол» с элементами волейбола.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Передачи мяча сверху и снизу двумя руками в разные зоны соперника. 2.Прием подачи. 3.Введение в начальные игровые ситуации.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rPr>
          <w:trHeight w:val="405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Передачи мяча сверху и снизу двумя руками в разные зоны соперника. 2.Прием подачи. 3.Введение в начальные игровые ситуации.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Передачи мяча сверху и снизу двумя руками в разные зоны соперника. 2.Прием подачи. 3.Введение в начальные игровые ситуации.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1.Прием и передача мяча. 2.Нижняя прямая подача по указанным зонам. 3.ОФП.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1.Прием и передача мяча. 2.Нижняя прямая подача по указанным зонам. 3.Эстафеты.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силовой выносливости. 2.Прием и передача мяча. 3.Нижняя прямая подача по указанным зонам.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скорости 2.Прием и передача мяча. 3.Нижняя прямая подача по указанным зонам.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1.Общая и специальная подготовка. 2.Прием подачи. 3.Нижняя прямая подача по указанным зонам.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Обучение защитным действиям. 2. Совершенствование навыков нижней подачи. 3.Учебная игра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1.Защитные действия. 2. Подводящие упражнения для нападающих действий. 3.Учебная игра.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Прямой нападающий удар после подбрасывания мяча. 2. Совершенствование навыков приема мяча снизу и сверху с падением. З. Изучение индивидуальных тактических действий в защите.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Развитие прыгучести. 2.Прямой нападающий удар после подбрасывания мяча. 3.Совершенствование навыков приема мяча снизу и сверху с падением.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Прямой нападающий удар. 2. Совершенствование навыков приема мяча снизу и сверху с падением. З. Изучение индивидуальных тактических действий в защите.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Прямой нападающий удар. 2.Навыки приема и передачи мяча после перемещений и падения. 3.Учебная игра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1.Контрольное испытание по общей физической подготовке. 2.Двухсторонняя контрольная игра.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специальной ловкости. 2.Упражнения для обучения блокированию. 3.Учебная игра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1.Нападающий удар по неподвижному мячу. 2.Упражнения для обучения блокированию. 3.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тренировочная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в волейбол.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1.Прямой нападающий удар. 2.Одиночное блокирование. 3.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 – тренировочная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Развитие прыгучести .2. Обучение индивидуальным и групповым тактическим действиям в нападении. 3.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 – тренировочная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1.Совершенствование нападающего удара и приёма мяча снизу. 2.Одиночное блокирование. 3.Двухсторонняя игра.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1.Совершенствование нападающего удара и приёма мяча снизу. 2.Одиночное блокирование. 3.Двухсторонняя игра.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Совершенствование навыков блокирования. 2. Совершенствование навыка прямого нападающего удара. З. Обучение индивидуальным и групповым тактическим действиям в нападении.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1.Упражнения для овладения навыками быстрых ответных действий. 2.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 – тренировочная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1.ОФП. 2 Совершенствование навыков защитных действий. 3.Учебная игра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1.Круговая тренировка на развитие силовых качеств. 2.Приемы и передачи мяча. 3.Учебная игра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силовых качеств посредством подвижных игр с элементами волейбола.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Совершенствование навыков защитных действий и действия в нападении посредством учебно-тренировочной игры. 2.Круговая тренировка на развитие силовых качеств.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Совершенствование навыков защитных действий. 2. Совершенствование техники нижней прямой подачи. 3. Обучение командным тактическим действиям в нападении.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1.Эстафеты с различными видами спортивных игр. 2. Совершенствование прямого нападающего удара. 3.Развитие прыгучести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1.Совершенствование техники нападающего удара и постановки блока.</w:t>
            </w:r>
          </w:p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2.Двухсторонняя игра в волейбол. 3.Подвижные игры и эстафеты с элементами волейбола.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1.Упражнения для овладения навыками быстрых ответных действий. 2.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 – тренировочная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1.Прыжковая  и силовая работа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развитее точных приемов и передач. 2.Учебно-тренировочная игра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силовых качеств. 2.Учебно-тренировочная игра с тактическими действиями в защите и нападении.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Совершенствование навыков защитных действий и действия в нападении посредством учебно-тренировочной игры. 2.Круговая тренировка на развитие силовых качеств.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Прямой нападающий удар после подбрасывания мяча. 2. Совершенствование навыков приема мяча снизу и сверху с падением. З. Изучение индивидуальных тактических действий в защите.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Передачи мяча сверху и снизу двумя руками в разные зоны соперника. 2.Прием подачи. 3.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 – тренировочная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1.Учебно-тренировочная игра с тактическими действиями в защите и нападении.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1.Прыжковая  и силовая работа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развитее точных приемов и передач. 2. Изучение индивидуальных тактических действий в защите. 3.Учебная игра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силовых качеств посредством подвижных игр с элементами волейбола.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1.Упражнения для овладения навыками быстрых ответных действий. 2. Изучение индивидуальных тактических действий в защите. 3.Учебная игра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1.Контрольное испытание по общей физической подготовке. 2.Двухсторонняя контрольная игра.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1.Групповые тактические действия в нападении. 2.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 – тренировочная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в волейбол с заданиями.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силовых качеств. 2.Учебно-тренировочная игра с тактическими действиями в защите и нападении.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1.Групповые тактические действия в нападении. 2.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 – тренировочная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в волейбол с заданиями.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1.Упражнения для овладения навыками быстрых ответных действий. 2. Изучение индивидуальных тактических действий в защите. 3.Учебная игра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74A3" w:rsidTr="003974A3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1.Итоговое занятие. 2.Двухсторонняя игра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A3" w:rsidRDefault="003974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3974A3" w:rsidRDefault="003974A3" w:rsidP="003974A3">
      <w:p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4A3" w:rsidRDefault="003974A3" w:rsidP="003974A3">
      <w:pPr>
        <w:shd w:val="clear" w:color="auto" w:fill="FFFFFF"/>
        <w:spacing w:after="1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 литературы</w:t>
      </w:r>
    </w:p>
    <w:p w:rsidR="003974A3" w:rsidRDefault="003974A3" w:rsidP="003974A3">
      <w:p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4A3" w:rsidRDefault="003974A3" w:rsidP="003974A3">
      <w:pPr>
        <w:numPr>
          <w:ilvl w:val="0"/>
          <w:numId w:val="6"/>
        </w:num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Внеурочная деятельность учащихся. Волейбол: пособие для учителей и методистов/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Г.А.Колодиницкий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В.С. Кузнецов, М.В. Маслов. – М.: Просвещение, 2011. – 77с.: ил. – (Работаем по новым стандартам).</w:t>
      </w:r>
    </w:p>
    <w:p w:rsidR="003974A3" w:rsidRDefault="003974A3" w:rsidP="003974A3">
      <w:pPr>
        <w:numPr>
          <w:ilvl w:val="0"/>
          <w:numId w:val="6"/>
        </w:num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Волейбол в школе. Пособие для учителя/В.А. Голомазов, В.Д. Ковалёв, А.Г. Мельников. – М.: «Просвещение», 1976. 111с.</w:t>
      </w:r>
    </w:p>
    <w:p w:rsidR="003974A3" w:rsidRDefault="003974A3" w:rsidP="003974A3">
      <w:pPr>
        <w:numPr>
          <w:ilvl w:val="0"/>
          <w:numId w:val="6"/>
        </w:num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Примерные программы по учебным предметам. Физическая культура. 5–9 классы: проект. (Стандарты второго поколения). – 3-е изд. – М.: Просвещение, 2014. 61с.</w:t>
      </w:r>
    </w:p>
    <w:p w:rsidR="003974A3" w:rsidRDefault="003974A3" w:rsidP="003974A3">
      <w:pPr>
        <w:numPr>
          <w:ilvl w:val="0"/>
          <w:numId w:val="6"/>
        </w:num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Справочник учителя физической культуры/П.А. Киселёв, С.Б. Киселёва. – Волгоград: Учитель, 2011.</w:t>
      </w:r>
    </w:p>
    <w:p w:rsidR="003974A3" w:rsidRDefault="003974A3" w:rsidP="003974A3">
      <w:pPr>
        <w:numPr>
          <w:ilvl w:val="0"/>
          <w:numId w:val="6"/>
        </w:num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Фурманов А.Г.,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Болдырев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Д.М. Волейбол. – М.: Физическая культура и спорт, 1983.</w:t>
      </w:r>
    </w:p>
    <w:p w:rsidR="003974A3" w:rsidRDefault="003974A3" w:rsidP="003974A3">
      <w:pPr>
        <w:numPr>
          <w:ilvl w:val="0"/>
          <w:numId w:val="6"/>
        </w:num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Холодов Ж.К., Кузнецов В.С. Теория и методика физического воспитания и спорта: учеб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для студ.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высш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учеб. заведений. – 2-е изд.,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и доп. – М.: Академия, 2001.</w:t>
      </w:r>
    </w:p>
    <w:p w:rsidR="003974A3" w:rsidRDefault="003974A3" w:rsidP="003974A3">
      <w:pPr>
        <w:numPr>
          <w:ilvl w:val="0"/>
          <w:numId w:val="6"/>
        </w:num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Комплексная программа физического воспитания учащихся 1-11 классов, 2010г. Раздел 3. Х-Х1 классы. Часть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п.1.4.2. Спортивные игры. Программный материал по спортивным играм (Х-Х1 классы). Волейбол (юноши и девушки). Часть111. Внеклассная работа. Спортивные секции. Волейбол. (Авторы программы: доктор педагогических наук В.И.Лях и кандидат педагогических наук А.А.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Зданевич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974A3" w:rsidRDefault="003974A3" w:rsidP="003974A3">
      <w:p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4A3" w:rsidRDefault="003974A3" w:rsidP="003974A3">
      <w:pPr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4A3" w:rsidRDefault="003974A3" w:rsidP="003974A3">
      <w:pPr>
        <w:spacing w:after="0" w:line="360" w:lineRule="atLeast"/>
        <w:textAlignment w:val="baseline"/>
        <w:rPr>
          <w:rFonts w:ascii="Verdana" w:eastAsia="Times New Roman" w:hAnsi="Verdana"/>
          <w:color w:val="545454"/>
          <w:sz w:val="24"/>
          <w:szCs w:val="24"/>
          <w:lang w:eastAsia="ru-RU"/>
        </w:rPr>
      </w:pPr>
      <w:r>
        <w:rPr>
          <w:rFonts w:ascii="inherit" w:eastAsia="Times New Roman" w:hAnsi="inherit"/>
          <w:noProof/>
          <w:color w:val="212121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199380" cy="8197850"/>
            <wp:effectExtent l="19050" t="0" r="1270" b="0"/>
            <wp:docPr id="1" name="Рисунок 2" descr="Описание: тематическое планирование секции по волейболу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ематическое планирование секции по волейбол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819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A3" w:rsidRDefault="003974A3" w:rsidP="003974A3">
      <w:pPr>
        <w:spacing w:after="0" w:line="360" w:lineRule="atLeast"/>
        <w:textAlignment w:val="baseline"/>
        <w:rPr>
          <w:rFonts w:ascii="Verdana" w:eastAsia="Times New Roman" w:hAnsi="Verdana"/>
          <w:color w:val="545454"/>
          <w:sz w:val="24"/>
          <w:szCs w:val="24"/>
          <w:lang w:eastAsia="ru-RU"/>
        </w:rPr>
      </w:pPr>
      <w:r>
        <w:rPr>
          <w:rFonts w:ascii="inherit" w:eastAsia="Times New Roman" w:hAnsi="inherit"/>
          <w:noProof/>
          <w:color w:val="212121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7463790" cy="7591425"/>
            <wp:effectExtent l="19050" t="0" r="3810" b="0"/>
            <wp:docPr id="2" name="Рисунок 1" descr="Описание: Поурочный учебный план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урочный учебный пл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79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205" w:type="dxa"/>
        <w:tblCellMar>
          <w:left w:w="0" w:type="dxa"/>
          <w:right w:w="0" w:type="dxa"/>
        </w:tblCellMar>
        <w:tblLook w:val="04A0"/>
      </w:tblPr>
      <w:tblGrid>
        <w:gridCol w:w="1291"/>
        <w:gridCol w:w="1183"/>
        <w:gridCol w:w="2435"/>
        <w:gridCol w:w="3686"/>
        <w:gridCol w:w="177"/>
        <w:gridCol w:w="13"/>
        <w:gridCol w:w="952"/>
        <w:gridCol w:w="930"/>
        <w:gridCol w:w="15"/>
        <w:gridCol w:w="28"/>
        <w:gridCol w:w="15"/>
        <w:gridCol w:w="480"/>
      </w:tblGrid>
      <w:tr w:rsidR="003974A3" w:rsidTr="003974A3">
        <w:tc>
          <w:tcPr>
            <w:tcW w:w="114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№ занятия</w:t>
            </w:r>
          </w:p>
        </w:tc>
        <w:tc>
          <w:tcPr>
            <w:tcW w:w="99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974A3" w:rsidRDefault="003974A3">
            <w:pPr>
              <w:spacing w:after="0" w:line="360" w:lineRule="atLeast"/>
              <w:textAlignment w:val="baseline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Колич</w:t>
            </w:r>
            <w:proofErr w:type="spellEnd"/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. часов</w:t>
            </w:r>
          </w:p>
          <w:p w:rsidR="003974A3" w:rsidRDefault="003974A3">
            <w:pPr>
              <w:spacing w:after="0" w:line="360" w:lineRule="atLeast"/>
              <w:textAlignment w:val="baseline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974A3" w:rsidRDefault="003974A3">
            <w:pPr>
              <w:spacing w:after="0" w:line="360" w:lineRule="atLeast"/>
              <w:textAlignment w:val="baseline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Темы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974A3" w:rsidRDefault="003974A3">
            <w:pPr>
              <w:spacing w:after="0" w:line="360" w:lineRule="atLeast"/>
              <w:textAlignment w:val="baseline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Содержание материала</w:t>
            </w:r>
          </w:p>
          <w:p w:rsidR="003974A3" w:rsidRDefault="003974A3">
            <w:pPr>
              <w:spacing w:after="0" w:line="360" w:lineRule="atLeast"/>
              <w:textAlignment w:val="baseline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Дата проведения</w:t>
            </w:r>
          </w:p>
        </w:tc>
        <w:tc>
          <w:tcPr>
            <w:tcW w:w="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974A3" w:rsidRDefault="003974A3">
            <w:pPr>
              <w:spacing w:after="0" w:line="240" w:lineRule="auto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974A3" w:rsidRDefault="003974A3">
            <w:pPr>
              <w:spacing w:after="0" w:line="240" w:lineRule="auto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974A3" w:rsidRDefault="003974A3">
            <w:pPr>
              <w:spacing w:after="0" w:line="240" w:lineRule="auto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974A3" w:rsidRDefault="003974A3">
            <w:pPr>
              <w:spacing w:after="0" w:line="240" w:lineRule="auto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план</w:t>
            </w:r>
          </w:p>
        </w:tc>
        <w:tc>
          <w:tcPr>
            <w:tcW w:w="1005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факт</w:t>
            </w:r>
          </w:p>
        </w:tc>
        <w:tc>
          <w:tcPr>
            <w:tcW w:w="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№1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История развития волейбола</w:t>
            </w:r>
          </w:p>
        </w:tc>
        <w:tc>
          <w:tcPr>
            <w:tcW w:w="468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Становление волейбола как вида спорта Последовательность и этапы обучения волейболистов. Общие основы волейбола</w:t>
            </w:r>
          </w:p>
        </w:tc>
        <w:tc>
          <w:tcPr>
            <w:tcW w:w="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№2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Правила игры и методика судейства</w:t>
            </w:r>
          </w:p>
        </w:tc>
        <w:tc>
          <w:tcPr>
            <w:tcW w:w="468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Правила игры и методика судейства соревнований. Эволюция правил игры по волейболу. Упрощенные правила игры. Действующие правила игры.</w:t>
            </w:r>
          </w:p>
        </w:tc>
        <w:tc>
          <w:tcPr>
            <w:tcW w:w="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№3-4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Техническая подготовка волейболиста</w:t>
            </w:r>
          </w:p>
          <w:p w:rsidR="003974A3" w:rsidRDefault="003974A3">
            <w:pPr>
              <w:spacing w:after="225" w:line="360" w:lineRule="atLeast"/>
              <w:textAlignment w:val="baseline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  <w:p w:rsidR="003974A3" w:rsidRDefault="003974A3">
            <w:pPr>
              <w:spacing w:after="225" w:line="360" w:lineRule="atLeast"/>
              <w:textAlignment w:val="baseline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  <w:p w:rsidR="003974A3" w:rsidRDefault="003974A3">
            <w:pPr>
              <w:spacing w:after="225" w:line="360" w:lineRule="atLeast"/>
              <w:textAlignment w:val="baseline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  <w:p w:rsidR="003974A3" w:rsidRDefault="003974A3">
            <w:pPr>
              <w:spacing w:after="225" w:line="360" w:lineRule="atLeast"/>
              <w:textAlignment w:val="baseline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  <w:p w:rsidR="003974A3" w:rsidRDefault="003974A3">
            <w:pPr>
              <w:spacing w:after="225" w:line="360" w:lineRule="atLeast"/>
              <w:textAlignment w:val="baseline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  <w:p w:rsidR="003974A3" w:rsidRDefault="003974A3">
            <w:pPr>
              <w:spacing w:after="225" w:line="360" w:lineRule="atLeast"/>
              <w:textAlignment w:val="baseline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  <w:p w:rsidR="003974A3" w:rsidRDefault="003974A3">
            <w:pPr>
              <w:spacing w:after="225" w:line="360" w:lineRule="atLeast"/>
              <w:textAlignment w:val="baseline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  <w:p w:rsidR="003974A3" w:rsidRDefault="003974A3">
            <w:pPr>
              <w:spacing w:after="225" w:line="360" w:lineRule="atLeast"/>
              <w:textAlignment w:val="baseline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  <w:p w:rsidR="003974A3" w:rsidRDefault="003974A3">
            <w:pPr>
              <w:spacing w:after="0" w:line="360" w:lineRule="atLeast"/>
              <w:textAlignment w:val="baseline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Значение технической подготовки для повышения спортивного мастерства. Основные задачи технической подготовки.</w:t>
            </w:r>
          </w:p>
          <w:p w:rsidR="003974A3" w:rsidRDefault="003974A3">
            <w:pPr>
              <w:spacing w:after="225" w:line="360" w:lineRule="atLeast"/>
              <w:textAlignment w:val="baseline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Особенности проведения занятий в начальном периоде обучения технике. Всесторонняя физическая подготовка — необходимое условие успешного освоения техники в начальном периоде обучения.</w:t>
            </w:r>
          </w:p>
          <w:p w:rsidR="003974A3" w:rsidRDefault="003974A3">
            <w:pPr>
              <w:spacing w:after="225" w:line="360" w:lineRule="atLeast"/>
              <w:textAlignment w:val="baseline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  <w:p w:rsidR="003974A3" w:rsidRDefault="003974A3">
            <w:pPr>
              <w:spacing w:after="225" w:line="360" w:lineRule="atLeast"/>
              <w:textAlignment w:val="baseline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Определения и исправления ошибок. Задачи тренировочного процесса. Показатели качества спортивной техники (эффективность, экономичность, простота решения задач, помехоустойчивость)</w:t>
            </w:r>
          </w:p>
          <w:p w:rsidR="003974A3" w:rsidRDefault="003974A3">
            <w:pPr>
              <w:spacing w:after="0" w:line="360" w:lineRule="atLeast"/>
              <w:textAlignment w:val="baseline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Основы совершенствования технической подготовки. Методы и средства технической подготовка</w:t>
            </w:r>
          </w:p>
        </w:tc>
        <w:tc>
          <w:tcPr>
            <w:tcW w:w="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№5-6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Техника игры в волейбол</w:t>
            </w:r>
          </w:p>
          <w:p w:rsidR="003974A3" w:rsidRDefault="003974A3">
            <w:pPr>
              <w:spacing w:after="0" w:line="360" w:lineRule="atLeast"/>
              <w:textAlignment w:val="baseline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Взаимосвязь техники нападения и защиты в обучении и тренировке. Ознакомление с техникой игры. Последовательность, методы, методические приемы при обучении и совершенствовании техники игры. Роль соревнований для проверки технической подготовки игроков. Нормативные требования и испытания по технической подготовке.   «Техника игры, ее характеристика. Особенности современной техники волейбола, тенденции ее дальнейшего развития.   Терминология. Техника нападения, техника защиты. Взаимосвязь развития техники нападения и защиты.</w:t>
            </w:r>
          </w:p>
        </w:tc>
        <w:tc>
          <w:tcPr>
            <w:tcW w:w="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№7-8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466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 xml:space="preserve">Характеристика средств и методов, применяемых при проведении </w:t>
            </w:r>
            <w:proofErr w:type="spellStart"/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общеразвивающих</w:t>
            </w:r>
            <w:proofErr w:type="spellEnd"/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, подготовительных, подводящих и специальных упражнений. Подбор упражнений при составлении и проведении комплексов по физической подготовке.</w:t>
            </w:r>
          </w:p>
          <w:p w:rsidR="003974A3" w:rsidRDefault="003974A3">
            <w:pPr>
              <w:spacing w:after="225" w:line="360" w:lineRule="atLeast"/>
              <w:textAlignment w:val="baseline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 xml:space="preserve">Индивидуальный подход к </w:t>
            </w:r>
            <w:proofErr w:type="gramStart"/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занимающимся</w:t>
            </w:r>
            <w:proofErr w:type="gramEnd"/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 xml:space="preserve"> при решении задач физической подготовки.</w:t>
            </w:r>
          </w:p>
          <w:p w:rsidR="003974A3" w:rsidRDefault="003974A3">
            <w:pPr>
              <w:spacing w:after="0" w:line="360" w:lineRule="atLeast"/>
              <w:textAlignment w:val="baseline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Виды контрольных тестов по физической подготовке. Проведение тестирования.</w:t>
            </w:r>
          </w:p>
        </w:tc>
        <w:tc>
          <w:tcPr>
            <w:tcW w:w="8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№9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Методика тренировки волейболистов</w:t>
            </w:r>
          </w:p>
        </w:tc>
        <w:tc>
          <w:tcPr>
            <w:tcW w:w="4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Подбор и применение упражнений для исправления ошибок в технике игры. Подбора и проведение упражнений для развития физических качеств.</w:t>
            </w:r>
          </w:p>
          <w:p w:rsidR="003974A3" w:rsidRDefault="003974A3">
            <w:pPr>
              <w:spacing w:after="225" w:line="360" w:lineRule="atLeast"/>
              <w:textAlignment w:val="baseline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Анализ средств и методов при обучении основным техническим приемам.</w:t>
            </w:r>
          </w:p>
          <w:p w:rsidR="003974A3" w:rsidRDefault="003974A3">
            <w:pPr>
              <w:spacing w:after="0" w:line="360" w:lineRule="atLeast"/>
              <w:textAlignment w:val="baseline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Виды упражнений и методы, применяемые при обучении. Применение технических сре</w:t>
            </w:r>
            <w:proofErr w:type="gramStart"/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дств пр</w:t>
            </w:r>
            <w:proofErr w:type="gramEnd"/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и обучении технике.</w:t>
            </w:r>
          </w:p>
        </w:tc>
        <w:tc>
          <w:tcPr>
            <w:tcW w:w="1155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10755" w:type="dxa"/>
            <w:gridSpan w:val="8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Изучение техники игры в волейбол техника нападения:</w:t>
            </w:r>
          </w:p>
        </w:tc>
        <w:tc>
          <w:tcPr>
            <w:tcW w:w="60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№10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Стартовые стойки</w:t>
            </w:r>
          </w:p>
        </w:tc>
        <w:tc>
          <w:tcPr>
            <w:tcW w:w="4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Устойчивая, основная; статическая стартовая стойка; динамическая стартовая стойка.</w:t>
            </w:r>
          </w:p>
        </w:tc>
        <w:tc>
          <w:tcPr>
            <w:tcW w:w="1155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№11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Освоение техники перемещений, стоек волейболиста в нападении</w:t>
            </w:r>
          </w:p>
        </w:tc>
        <w:tc>
          <w:tcPr>
            <w:tcW w:w="4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Техника стоек, перемещений волейболиста в нападении (бег, ходьба, прыжки: толчком двумя с разбега, с места; толчком одной с разбега, с места).</w:t>
            </w:r>
          </w:p>
        </w:tc>
        <w:tc>
          <w:tcPr>
            <w:tcW w:w="1155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№12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Освоение техники перемещений, стоек волейболиста в защите</w:t>
            </w:r>
          </w:p>
        </w:tc>
        <w:tc>
          <w:tcPr>
            <w:tcW w:w="4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 xml:space="preserve">Техника стоек, перемещений волейболиста в защите. Ходьба обычным шагом (бег), </w:t>
            </w:r>
            <w:proofErr w:type="spellStart"/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скрестным</w:t>
            </w:r>
            <w:proofErr w:type="spellEnd"/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 xml:space="preserve"> шагом (бег), приставным шагом (бег). Выпады: вперед, в сторону.</w:t>
            </w:r>
          </w:p>
        </w:tc>
        <w:tc>
          <w:tcPr>
            <w:tcW w:w="1155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10755" w:type="dxa"/>
            <w:gridSpan w:val="8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Обучение техники подачи мяча:</w:t>
            </w:r>
          </w:p>
        </w:tc>
        <w:tc>
          <w:tcPr>
            <w:tcW w:w="60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№13-14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Обучение технике нижней прямой подачи</w:t>
            </w:r>
          </w:p>
        </w:tc>
        <w:tc>
          <w:tcPr>
            <w:tcW w:w="4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подводящие упражнения для обучения нижней прямой подаче; специальные упражнения для обучения нижней прямой подаче;</w:t>
            </w:r>
          </w:p>
        </w:tc>
        <w:tc>
          <w:tcPr>
            <w:tcW w:w="1155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№15-16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Обучение технике нижней боковой подачи</w:t>
            </w:r>
          </w:p>
        </w:tc>
        <w:tc>
          <w:tcPr>
            <w:tcW w:w="4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подводящие упражнения для обучения нижней боковой подаче; специальные упражнения для обучения нижней боковой подаче;</w:t>
            </w:r>
          </w:p>
        </w:tc>
        <w:tc>
          <w:tcPr>
            <w:tcW w:w="1155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№17-19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Обучение технике верхней прямой подачи</w:t>
            </w:r>
          </w:p>
        </w:tc>
        <w:tc>
          <w:tcPr>
            <w:tcW w:w="4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подводящие упражнения для обучения верхней прямой подаче; специальные упражнения для обучения верхней прямой подаче:</w:t>
            </w:r>
          </w:p>
        </w:tc>
        <w:tc>
          <w:tcPr>
            <w:tcW w:w="1155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№20-22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Обучение техники верхней боковой подаче</w:t>
            </w:r>
          </w:p>
        </w:tc>
        <w:tc>
          <w:tcPr>
            <w:tcW w:w="468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подводящие упражнения для обучения верхней боковой подаче; специальные упражнения для обучения верхней боковой подаче;</w:t>
            </w:r>
          </w:p>
        </w:tc>
        <w:tc>
          <w:tcPr>
            <w:tcW w:w="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№23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Обучение укороченной подачи</w:t>
            </w:r>
          </w:p>
        </w:tc>
        <w:tc>
          <w:tcPr>
            <w:tcW w:w="468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специальные упражнения для обучения укороченной подаче подача на точность;</w:t>
            </w:r>
          </w:p>
        </w:tc>
        <w:tc>
          <w:tcPr>
            <w:tcW w:w="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№24-25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Обучения технике верхних передач</w:t>
            </w:r>
          </w:p>
        </w:tc>
        <w:tc>
          <w:tcPr>
            <w:tcW w:w="468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Техника передачи двумя сверху Техника передачи в прыжке над собой, назад</w:t>
            </w:r>
          </w:p>
        </w:tc>
        <w:tc>
          <w:tcPr>
            <w:tcW w:w="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№26-28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Обучения технике передач в прыжке (отбивание кулаком выше верхнего края сетки).</w:t>
            </w:r>
          </w:p>
        </w:tc>
        <w:tc>
          <w:tcPr>
            <w:tcW w:w="468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подводящие упражнения для обучения: с набивными мячами, с баскетбольными мячами;</w:t>
            </w:r>
          </w:p>
          <w:p w:rsidR="003974A3" w:rsidRDefault="003974A3">
            <w:pPr>
              <w:spacing w:after="0" w:line="360" w:lineRule="atLeast"/>
              <w:textAlignment w:val="baseline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 xml:space="preserve">специальные упражнения в парах на месте; специальные упражнения в парах с </w:t>
            </w: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lastRenderedPageBreak/>
              <w:t>перемещением;</w:t>
            </w:r>
          </w:p>
        </w:tc>
        <w:tc>
          <w:tcPr>
            <w:tcW w:w="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20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№29-30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Обучение технике передач снизу</w:t>
            </w:r>
          </w:p>
        </w:tc>
        <w:tc>
          <w:tcPr>
            <w:tcW w:w="468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подводящие упражнения с набивными мячами;</w:t>
            </w:r>
          </w:p>
          <w:p w:rsidR="003974A3" w:rsidRDefault="003974A3">
            <w:pPr>
              <w:spacing w:after="0" w:line="360" w:lineRule="atLeast"/>
              <w:textAlignment w:val="baseline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имитационные упражнения с волейбольными мячами; специальные упражнения индивидуально у стены; специальные упражнения в группах через сетку; упражнения для обучения передаче одной снизу</w:t>
            </w:r>
          </w:p>
        </w:tc>
        <w:tc>
          <w:tcPr>
            <w:tcW w:w="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№31-35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Обучение технике нападающих ударов</w:t>
            </w:r>
          </w:p>
        </w:tc>
        <w:tc>
          <w:tcPr>
            <w:tcW w:w="468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 xml:space="preserve">подводящие упражнения с набивным мячом; упражнения для обучения </w:t>
            </w:r>
            <w:proofErr w:type="spellStart"/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напрыгиванию</w:t>
            </w:r>
            <w:proofErr w:type="spellEnd"/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; упражнения с теннисным мячом; упражнения для обучения замаху и удару по мячу; специальные упражнения у стены в опорном положении; специальные упражнения у стены.</w:t>
            </w:r>
          </w:p>
        </w:tc>
        <w:tc>
          <w:tcPr>
            <w:tcW w:w="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10755" w:type="dxa"/>
            <w:gridSpan w:val="8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Техника защиты:</w:t>
            </w:r>
          </w:p>
        </w:tc>
        <w:tc>
          <w:tcPr>
            <w:tcW w:w="60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№36-38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Обучение технике приема подач</w:t>
            </w:r>
          </w:p>
        </w:tc>
        <w:tc>
          <w:tcPr>
            <w:tcW w:w="4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упражнения для обучения перемещению игрока; имитационные упражнения с баскетбольными мячами по технике приема подачи (на месте, после перемещения); специальные упражнения в парах без сетки;</w:t>
            </w:r>
          </w:p>
        </w:tc>
        <w:tc>
          <w:tcPr>
            <w:tcW w:w="1155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№39-40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Обучение технике приема мяча с падением</w:t>
            </w:r>
          </w:p>
        </w:tc>
        <w:tc>
          <w:tcPr>
            <w:tcW w:w="4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— на спину, бедро-спину, набок, на голени, кувырок, на руки — грудь</w:t>
            </w:r>
          </w:p>
        </w:tc>
        <w:tc>
          <w:tcPr>
            <w:tcW w:w="1155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№41-43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Обучение технике блокирования (подвижное, неподвижное)</w:t>
            </w:r>
          </w:p>
          <w:p w:rsidR="003974A3" w:rsidRDefault="003974A3">
            <w:pPr>
              <w:spacing w:after="225" w:line="360" w:lineRule="atLeast"/>
              <w:textAlignment w:val="baseline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  <w:p w:rsidR="003974A3" w:rsidRDefault="003974A3">
            <w:pPr>
              <w:spacing w:after="0" w:line="360" w:lineRule="atLeast"/>
              <w:textAlignment w:val="baseline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упражнения для обучения перемещению блокирующих игроков; имитационные упражнения по технике блокирования (на месте, после перемещения);</w:t>
            </w:r>
          </w:p>
          <w:p w:rsidR="003974A3" w:rsidRDefault="003974A3">
            <w:pPr>
              <w:spacing w:after="225" w:line="360" w:lineRule="atLeast"/>
              <w:textAlignment w:val="baseline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имитационные упражнения по технике блокирования с баскетбольными мячами (в паре);</w:t>
            </w:r>
          </w:p>
          <w:p w:rsidR="003974A3" w:rsidRDefault="003974A3">
            <w:pPr>
              <w:spacing w:after="225" w:line="360" w:lineRule="atLeast"/>
              <w:textAlignment w:val="baseline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специальные упражнения по технике блокирования через сетку (в паре); упражнения по технике группового блока (имитационные, специальные)</w:t>
            </w:r>
          </w:p>
          <w:p w:rsidR="003974A3" w:rsidRDefault="003974A3">
            <w:pPr>
              <w:spacing w:after="0" w:line="360" w:lineRule="atLeast"/>
              <w:textAlignment w:val="baseline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10755" w:type="dxa"/>
            <w:gridSpan w:val="8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Изучение тактики игры в волейбол</w:t>
            </w:r>
          </w:p>
          <w:p w:rsidR="003974A3" w:rsidRDefault="003974A3">
            <w:pPr>
              <w:spacing w:after="0" w:line="360" w:lineRule="atLeast"/>
              <w:textAlignment w:val="baseline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Тактика нападения:</w:t>
            </w:r>
          </w:p>
        </w:tc>
        <w:tc>
          <w:tcPr>
            <w:tcW w:w="60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№44-46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Обучение и совершенствование индивидуальных действий</w:t>
            </w:r>
          </w:p>
        </w:tc>
        <w:tc>
          <w:tcPr>
            <w:tcW w:w="468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Групповые взаимодействия. Характеристика командных действий в нападении. Условные названия тактических действий в нападении. Функции игроков. Взаимодействие игроков внутри линии и между линиями. Определение эффективности игры в нападении игроков и команды в целом (короткие, средние, длинные), двумя с поворотом, без поворота одной рукой.</w:t>
            </w:r>
          </w:p>
        </w:tc>
        <w:tc>
          <w:tcPr>
            <w:tcW w:w="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№47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 xml:space="preserve">Обучение индивидуальным тактическим </w:t>
            </w: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lastRenderedPageBreak/>
              <w:t>действиям</w:t>
            </w:r>
          </w:p>
        </w:tc>
        <w:tc>
          <w:tcPr>
            <w:tcW w:w="468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lastRenderedPageBreak/>
              <w:t xml:space="preserve">При выполнении вторых передач, подбор упражнений, составление комплексов </w:t>
            </w: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lastRenderedPageBreak/>
              <w:t>упражнений для развития быстроты перемещений</w:t>
            </w:r>
          </w:p>
        </w:tc>
        <w:tc>
          <w:tcPr>
            <w:tcW w:w="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10755" w:type="dxa"/>
            <w:gridSpan w:val="8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Тактика защиты:</w:t>
            </w:r>
          </w:p>
        </w:tc>
        <w:tc>
          <w:tcPr>
            <w:tcW w:w="60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№48-49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Обучение и совершенствование индивидуальных действий</w:t>
            </w:r>
          </w:p>
        </w:tc>
        <w:tc>
          <w:tcPr>
            <w:tcW w:w="4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Групповые взаимодействия. Характеристика командных действий. Взаимодействие игроков. Определение эффективности игры в защите игроков и команды в целом.</w:t>
            </w:r>
          </w:p>
        </w:tc>
        <w:tc>
          <w:tcPr>
            <w:tcW w:w="1155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№50-51  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Обучения индивидуальным тактическим действиям при выполнении первых передач на удар</w:t>
            </w:r>
          </w:p>
        </w:tc>
        <w:tc>
          <w:tcPr>
            <w:tcW w:w="4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 xml:space="preserve">Обучение технике передаче в прыжке: </w:t>
            </w:r>
            <w:proofErr w:type="spellStart"/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откидке</w:t>
            </w:r>
            <w:proofErr w:type="spellEnd"/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, отвлекающие действия при вторых передачах. Подбора упражнений для воспитания быстроты ответных действий. Упражнения на расслабления и растяжения. Обучение технике бокового нападающего удара, подаче в прыжке.   Подбор упражнений для совершенствования ориентировки игрока. Обучения тактике подач, подач в прыжке СФП.   Подбор упражнений для развития ловкости, гибкости.</w:t>
            </w:r>
          </w:p>
        </w:tc>
        <w:tc>
          <w:tcPr>
            <w:tcW w:w="1155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№52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Обучения тактике нападающих ударов</w:t>
            </w:r>
          </w:p>
        </w:tc>
        <w:tc>
          <w:tcPr>
            <w:tcW w:w="4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Нападающий удар задней линии. СФП. Подбор упражнений для развития специальной силы.</w:t>
            </w:r>
          </w:p>
        </w:tc>
        <w:tc>
          <w:tcPr>
            <w:tcW w:w="1155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№53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 xml:space="preserve">Обучение индивидуальным тактическим </w:t>
            </w: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lastRenderedPageBreak/>
              <w:t>действиям блокирующего игрока</w:t>
            </w:r>
          </w:p>
        </w:tc>
        <w:tc>
          <w:tcPr>
            <w:tcW w:w="4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lastRenderedPageBreak/>
              <w:t xml:space="preserve">Упражнения для развития прыгучести. Нападающий удар толчком одной ноги. Учебная </w:t>
            </w: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lastRenderedPageBreak/>
              <w:t>игра.</w:t>
            </w:r>
          </w:p>
        </w:tc>
        <w:tc>
          <w:tcPr>
            <w:tcW w:w="1155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№54-56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Обучение отвлекающим действиям при нападающем ударе</w:t>
            </w:r>
          </w:p>
        </w:tc>
        <w:tc>
          <w:tcPr>
            <w:tcW w:w="4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Упражнения для развития гибкости. Обучение технико-тактическим действиям нападающего игрока (блок-аут). Упражнения для развития силы (гантели, эспандер). Обучение переключению внимания и переходу от действий защиты к действиям в атаке (и наоборот). Упражнения для развития быстроты перемещений.</w:t>
            </w:r>
          </w:p>
        </w:tc>
        <w:tc>
          <w:tcPr>
            <w:tcW w:w="1155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№57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Обучение групповым действиям в защите внутри линии и между линиями</w:t>
            </w:r>
          </w:p>
        </w:tc>
        <w:tc>
          <w:tcPr>
            <w:tcW w:w="4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Подбор упражнений для воспитания прыгучести и прыжковой ловкости волейболиста. Учебная игра.</w:t>
            </w:r>
          </w:p>
        </w:tc>
        <w:tc>
          <w:tcPr>
            <w:tcW w:w="1155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№58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Применение элементов гимнастики и акробатики в тренировке волейболистов</w:t>
            </w:r>
          </w:p>
        </w:tc>
        <w:tc>
          <w:tcPr>
            <w:tcW w:w="4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Технико-тактические действия в защите при страховке игроком 6 зоны Учебная игра.</w:t>
            </w:r>
          </w:p>
        </w:tc>
        <w:tc>
          <w:tcPr>
            <w:tcW w:w="1155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№59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Применение элементов баскетбола в занятиях и тренировке волейболистов</w:t>
            </w:r>
          </w:p>
        </w:tc>
        <w:tc>
          <w:tcPr>
            <w:tcW w:w="4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Технико-тактические действия в защите для страховки крайним защитником, свободным от блока. Учебная игра.</w:t>
            </w:r>
          </w:p>
        </w:tc>
        <w:tc>
          <w:tcPr>
            <w:tcW w:w="1155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№60-61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Обучения индивидуальным тактическим действиям при приеме подач</w:t>
            </w:r>
          </w:p>
        </w:tc>
        <w:tc>
          <w:tcPr>
            <w:tcW w:w="4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Обучение приему мяча от сетки. Обучения индивидуальным тактическим действиям при приеме нападающих ударов Развитие координации. Учебная игра.</w:t>
            </w:r>
          </w:p>
        </w:tc>
        <w:tc>
          <w:tcPr>
            <w:tcW w:w="1155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№62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Обучения взаимодействиям нападающего и пасующего</w:t>
            </w:r>
          </w:p>
        </w:tc>
        <w:tc>
          <w:tcPr>
            <w:tcW w:w="4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Передача мяча одной рукой в прыжке Учебная игра.</w:t>
            </w:r>
          </w:p>
        </w:tc>
        <w:tc>
          <w:tcPr>
            <w:tcW w:w="1155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№63-65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Обучение групповым действиям в нападении через игрока передней линии</w:t>
            </w:r>
          </w:p>
        </w:tc>
        <w:tc>
          <w:tcPr>
            <w:tcW w:w="4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Изучение слабых нападающих ударов с имитацией сильных (обманные нападающие удары). Обучение групповым действиям в нападении через выходящего игрока задней линии. Подбор упражнений для развития взрывной силы. Учебная игра.</w:t>
            </w:r>
          </w:p>
        </w:tc>
        <w:tc>
          <w:tcPr>
            <w:tcW w:w="1155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№66-68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Обучение командным действиям в нападении</w:t>
            </w:r>
          </w:p>
        </w:tc>
        <w:tc>
          <w:tcPr>
            <w:tcW w:w="4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Учебная игра с заданием.</w:t>
            </w:r>
          </w:p>
        </w:tc>
        <w:tc>
          <w:tcPr>
            <w:tcW w:w="1155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№69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Обучение командным действиям в защите</w:t>
            </w:r>
          </w:p>
        </w:tc>
        <w:tc>
          <w:tcPr>
            <w:tcW w:w="4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Учебная игра с заданием.</w:t>
            </w:r>
          </w:p>
        </w:tc>
        <w:tc>
          <w:tcPr>
            <w:tcW w:w="1155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974A3" w:rsidTr="003974A3"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№70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 xml:space="preserve">Техника безопасности на </w:t>
            </w:r>
            <w:proofErr w:type="spellStart"/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-</w:t>
            </w:r>
          </w:p>
          <w:p w:rsidR="003974A3" w:rsidRDefault="003974A3">
            <w:pPr>
              <w:spacing w:after="225" w:line="360" w:lineRule="atLeast"/>
              <w:textAlignment w:val="baseline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 xml:space="preserve">тренировочных </w:t>
            </w:r>
            <w:proofErr w:type="gramStart"/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занятиях</w:t>
            </w:r>
            <w:proofErr w:type="gramEnd"/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 xml:space="preserve"> и</w:t>
            </w:r>
          </w:p>
          <w:p w:rsidR="003974A3" w:rsidRDefault="003974A3">
            <w:pPr>
              <w:spacing w:after="0" w:line="360" w:lineRule="atLeast"/>
              <w:textAlignment w:val="baseline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соревнованиях</w:t>
            </w:r>
            <w:proofErr w:type="gramEnd"/>
          </w:p>
        </w:tc>
        <w:tc>
          <w:tcPr>
            <w:tcW w:w="4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974A3" w:rsidRDefault="003974A3">
            <w:pPr>
              <w:spacing w:after="0" w:line="360" w:lineRule="atLeast"/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</w:tbl>
    <w:p w:rsidR="003974A3" w:rsidRPr="003974A3" w:rsidRDefault="003974A3" w:rsidP="003974A3">
      <w:pPr>
        <w:jc w:val="center"/>
        <w:rPr>
          <w:rFonts w:ascii="Times New Roman" w:hAnsi="Times New Roman"/>
          <w:sz w:val="24"/>
          <w:szCs w:val="24"/>
        </w:rPr>
      </w:pPr>
    </w:p>
    <w:sectPr w:rsidR="003974A3" w:rsidRPr="003974A3" w:rsidSect="00DC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6CA"/>
    <w:multiLevelType w:val="multilevel"/>
    <w:tmpl w:val="60D2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93E31"/>
    <w:multiLevelType w:val="multilevel"/>
    <w:tmpl w:val="57189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A77B6"/>
    <w:multiLevelType w:val="multilevel"/>
    <w:tmpl w:val="C130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33859"/>
    <w:multiLevelType w:val="multilevel"/>
    <w:tmpl w:val="FAE0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03689"/>
    <w:multiLevelType w:val="multilevel"/>
    <w:tmpl w:val="C796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10AA6"/>
    <w:multiLevelType w:val="multilevel"/>
    <w:tmpl w:val="64BC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74A3"/>
    <w:rsid w:val="003974A3"/>
    <w:rsid w:val="00964729"/>
    <w:rsid w:val="009F16CE"/>
    <w:rsid w:val="00DC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4A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974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974A3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4A3"/>
    <w:rPr>
      <w:rFonts w:ascii="Tahoma" w:eastAsia="Calibri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3974A3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397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kultura-obg.ru/wp-content/uploads/2015/10/Pourochnyiy-uchebnyiy-plan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zkultura-obg.ru/wp-content/uploads/2015/10/tematicheskoe-planirovanie-sektsii-po-voleybolu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3974</Words>
  <Characters>22655</Characters>
  <Application>Microsoft Office Word</Application>
  <DocSecurity>0</DocSecurity>
  <Lines>188</Lines>
  <Paragraphs>53</Paragraphs>
  <ScaleCrop>false</ScaleCrop>
  <Company>UralSOFT</Company>
  <LinksUpToDate>false</LinksUpToDate>
  <CharactersWithSpaces>26576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teacher1</cp:lastModifiedBy>
  <cp:revision>5</cp:revision>
  <dcterms:created xsi:type="dcterms:W3CDTF">2019-12-17T02:07:00Z</dcterms:created>
  <dcterms:modified xsi:type="dcterms:W3CDTF">2022-09-10T03:19:00Z</dcterms:modified>
</cp:coreProperties>
</file>